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8C1E1" w14:textId="77777777" w:rsidR="00AF71D0" w:rsidRPr="00AF71D0" w:rsidRDefault="00AF71D0" w:rsidP="00724A23">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sidRPr="00AF71D0">
        <w:rPr>
          <w:rFonts w:ascii="Times New Roman" w:eastAsia="Times New Roman" w:hAnsi="Times New Roman" w:cs="Times New Roman"/>
          <w:b/>
          <w:bCs/>
          <w:kern w:val="0"/>
          <w:sz w:val="28"/>
          <w:szCs w:val="28"/>
          <w14:ligatures w14:val="none"/>
        </w:rPr>
        <w:t>Dear Editor,</w:t>
      </w:r>
    </w:p>
    <w:p w14:paraId="52C27C60" w14:textId="77777777" w:rsidR="00AF71D0" w:rsidRPr="00AF71D0" w:rsidRDefault="00AF71D0" w:rsidP="00724A2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We are writing to submit our manuscript entitled "In Vitro Evaluation of Nematicidal and Insecticidal Properties of Aqueous Extracts from Urginea maritima Leaves and Bulbs" for consideration for publication in the Pakistan Journal of Phytopathology.</w:t>
      </w:r>
    </w:p>
    <w:p w14:paraId="0A2A4C17" w14:textId="77777777" w:rsidR="00AF71D0" w:rsidRPr="00AF71D0" w:rsidRDefault="00AF71D0" w:rsidP="00724A2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This study investigates the potential of Urginea maritima, a plant rich in secondary metabolites, as a natural nematicide and insecticide. We employed in vitro assays to evaluate the efficacy of aqueous extracts from both leaves and bulbs against Meloidogyne spp. nematodes and Tribolium castaneum insects across various concentrations.</w:t>
      </w:r>
    </w:p>
    <w:p w14:paraId="13B5C056" w14:textId="77777777" w:rsidR="00AF71D0" w:rsidRPr="00AF71D0" w:rsidRDefault="00AF71D0" w:rsidP="00724A2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Our findings demonstrate that both leaves and bulbs possess nematicidal and insecticidal properties. However, leaf extracts exhibited significantly greater activity, with lower lethal dose 50 (LD50) values and shorter lethal time 50 (LT50) values compared to bulb extracts. This suggests a higher concentration of bioactive compounds within the leaves, potentially responsible for the observed effects.</w:t>
      </w:r>
    </w:p>
    <w:p w14:paraId="3EA05CA3" w14:textId="77777777" w:rsidR="00AF71D0" w:rsidRPr="00AF71D0" w:rsidRDefault="00AF71D0" w:rsidP="00724A2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We believe this research holds significant importance for the field of biological control. The exploration of plant-based alternatives to synthetic pesticides offers a more sustainable and environmentally friendly approach to pest management. Urginea maritima's promising nematicidal and insecticidal activity, as revealed in this study, warrants further investigation for its potential application in agricultural settings.</w:t>
      </w:r>
    </w:p>
    <w:p w14:paraId="290EB84D" w14:textId="77777777" w:rsidR="00AF71D0" w:rsidRPr="00AF71D0" w:rsidRDefault="00AF71D0" w:rsidP="00724A2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The manuscript is accompanied by the following supplementary materials:</w:t>
      </w:r>
    </w:p>
    <w:p w14:paraId="34C128B5" w14:textId="77777777" w:rsidR="00AF71D0" w:rsidRPr="00AF71D0" w:rsidRDefault="00AF71D0" w:rsidP="00724A23">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Tables: One table summarizing the regression equations and LT50 values for the insecticidal effect.</w:t>
      </w:r>
    </w:p>
    <w:p w14:paraId="71436D36" w14:textId="77777777" w:rsidR="00AF71D0" w:rsidRPr="00AF71D0" w:rsidRDefault="00AF71D0" w:rsidP="00724A23">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Figures: Eight figures illustrating the various results of the nematicidal and insecticidal effects.</w:t>
      </w:r>
    </w:p>
    <w:p w14:paraId="42C19911" w14:textId="77777777" w:rsidR="00AF71D0" w:rsidRPr="00AF71D0" w:rsidRDefault="00AF71D0" w:rsidP="00724A23">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 xml:space="preserve">Keywords: </w:t>
      </w:r>
      <w:r w:rsidRPr="00AF71D0">
        <w:rPr>
          <w:rFonts w:ascii="Times New Roman" w:eastAsia="Times New Roman" w:hAnsi="Times New Roman" w:cs="Times New Roman"/>
          <w:i/>
          <w:iCs/>
          <w:kern w:val="0"/>
          <w:sz w:val="24"/>
          <w:szCs w:val="24"/>
          <w14:ligatures w14:val="none"/>
        </w:rPr>
        <w:t>Meloidogyne</w:t>
      </w:r>
      <w:r w:rsidRPr="00AF71D0">
        <w:rPr>
          <w:rFonts w:ascii="Times New Roman" w:eastAsia="Times New Roman" w:hAnsi="Times New Roman" w:cs="Times New Roman"/>
          <w:kern w:val="0"/>
          <w:sz w:val="24"/>
          <w:szCs w:val="24"/>
          <w14:ligatures w14:val="none"/>
        </w:rPr>
        <w:t xml:space="preserve"> spp., </w:t>
      </w:r>
      <w:r w:rsidRPr="00AF71D0">
        <w:rPr>
          <w:rFonts w:ascii="Times New Roman" w:eastAsia="Times New Roman" w:hAnsi="Times New Roman" w:cs="Times New Roman"/>
          <w:i/>
          <w:iCs/>
          <w:kern w:val="0"/>
          <w:sz w:val="24"/>
          <w:szCs w:val="24"/>
          <w14:ligatures w14:val="none"/>
        </w:rPr>
        <w:t>Tribolium castaneum</w:t>
      </w:r>
      <w:r w:rsidRPr="00AF71D0">
        <w:rPr>
          <w:rFonts w:ascii="Times New Roman" w:eastAsia="Times New Roman" w:hAnsi="Times New Roman" w:cs="Times New Roman"/>
          <w:kern w:val="0"/>
          <w:sz w:val="24"/>
          <w:szCs w:val="24"/>
          <w14:ligatures w14:val="none"/>
        </w:rPr>
        <w:t xml:space="preserve">, </w:t>
      </w:r>
      <w:r w:rsidRPr="00AF71D0">
        <w:rPr>
          <w:rFonts w:ascii="Times New Roman" w:eastAsia="Times New Roman" w:hAnsi="Times New Roman" w:cs="Times New Roman"/>
          <w:i/>
          <w:iCs/>
          <w:kern w:val="0"/>
          <w:sz w:val="24"/>
          <w:szCs w:val="24"/>
          <w14:ligatures w14:val="none"/>
        </w:rPr>
        <w:t>Urginea maritima</w:t>
      </w:r>
      <w:r w:rsidRPr="00AF71D0">
        <w:rPr>
          <w:rFonts w:ascii="Times New Roman" w:eastAsia="Times New Roman" w:hAnsi="Times New Roman" w:cs="Times New Roman"/>
          <w:kern w:val="0"/>
          <w:sz w:val="24"/>
          <w:szCs w:val="24"/>
          <w14:ligatures w14:val="none"/>
        </w:rPr>
        <w:t xml:space="preserve">, nematicide, insecticide, </w:t>
      </w:r>
      <w:r w:rsidRPr="00AF71D0">
        <w:rPr>
          <w:rFonts w:ascii="Times New Roman" w:eastAsia="Times New Roman" w:hAnsi="Times New Roman" w:cs="Times New Roman"/>
          <w:i/>
          <w:iCs/>
          <w:kern w:val="0"/>
          <w:sz w:val="24"/>
          <w:szCs w:val="24"/>
          <w14:ligatures w14:val="none"/>
        </w:rPr>
        <w:t>in</w:t>
      </w:r>
      <w:r w:rsidRPr="00AF71D0">
        <w:rPr>
          <w:rFonts w:ascii="Times New Roman" w:eastAsia="Times New Roman" w:hAnsi="Times New Roman" w:cs="Times New Roman"/>
          <w:kern w:val="0"/>
          <w:sz w:val="24"/>
          <w:szCs w:val="24"/>
          <w14:ligatures w14:val="none"/>
        </w:rPr>
        <w:t xml:space="preserve"> </w:t>
      </w:r>
      <w:r w:rsidRPr="00AF71D0">
        <w:rPr>
          <w:rFonts w:ascii="Times New Roman" w:eastAsia="Times New Roman" w:hAnsi="Times New Roman" w:cs="Times New Roman"/>
          <w:i/>
          <w:iCs/>
          <w:kern w:val="0"/>
          <w:sz w:val="24"/>
          <w:szCs w:val="24"/>
          <w14:ligatures w14:val="none"/>
        </w:rPr>
        <w:t>vitro</w:t>
      </w:r>
      <w:r w:rsidRPr="00AF71D0">
        <w:rPr>
          <w:rFonts w:ascii="Times New Roman" w:eastAsia="Times New Roman" w:hAnsi="Times New Roman" w:cs="Times New Roman"/>
          <w:kern w:val="0"/>
          <w:sz w:val="24"/>
          <w:szCs w:val="24"/>
          <w14:ligatures w14:val="none"/>
        </w:rPr>
        <w:t>.</w:t>
      </w:r>
    </w:p>
    <w:p w14:paraId="181A031C" w14:textId="77777777" w:rsidR="00AF71D0" w:rsidRPr="00AF71D0" w:rsidRDefault="00AF71D0" w:rsidP="00724A2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All authors have reviewed the manuscript and agree to its submission to the Pakistan Journal of Phytopathology. We confirm that this work is original and has not been published elsewhere.</w:t>
      </w:r>
    </w:p>
    <w:p w14:paraId="38F60C29" w14:textId="77777777" w:rsidR="00AF71D0" w:rsidRPr="00AF71D0" w:rsidRDefault="00AF71D0" w:rsidP="00724A2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We appreciate your time and consideration. We are confident that our research will be of interest to the journal's readership and contribute to the advancement of knowledge in the field of plant-based pest control.</w:t>
      </w:r>
    </w:p>
    <w:p w14:paraId="523D4335" w14:textId="77777777" w:rsidR="00AF71D0" w:rsidRDefault="00AF71D0" w:rsidP="00724A2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F71D0">
        <w:rPr>
          <w:rFonts w:ascii="Times New Roman" w:eastAsia="Times New Roman" w:hAnsi="Times New Roman" w:cs="Times New Roman"/>
          <w:kern w:val="0"/>
          <w:sz w:val="24"/>
          <w:szCs w:val="24"/>
          <w14:ligatures w14:val="none"/>
        </w:rPr>
        <w:t>Sincerely,</w:t>
      </w:r>
    </w:p>
    <w:p w14:paraId="03ABE8F2" w14:textId="0089ACD3" w:rsidR="00724A23" w:rsidRDefault="00724A23" w:rsidP="00724A23">
      <w:pPr>
        <w:spacing w:after="0" w:line="240" w:lineRule="auto"/>
        <w:jc w:val="both"/>
        <w:rPr>
          <w:rFonts w:ascii="Times New Roman" w:eastAsia="Times New Roman" w:hAnsi="Times New Roman" w:cs="Times New Roman"/>
          <w:b/>
          <w:bCs/>
          <w:kern w:val="0"/>
          <w:sz w:val="24"/>
          <w:szCs w:val="24"/>
          <w14:ligatures w14:val="none"/>
        </w:rPr>
      </w:pPr>
      <w:proofErr w:type="spellStart"/>
      <w:r w:rsidRPr="00724A23">
        <w:rPr>
          <w:rFonts w:ascii="Times New Roman" w:eastAsia="Times New Roman" w:hAnsi="Times New Roman" w:cs="Times New Roman"/>
          <w:b/>
          <w:bCs/>
          <w:kern w:val="0"/>
          <w:sz w:val="24"/>
          <w:szCs w:val="24"/>
          <w14:ligatures w14:val="none"/>
        </w:rPr>
        <w:t>Safiddine</w:t>
      </w:r>
      <w:proofErr w:type="spellEnd"/>
      <w:r w:rsidRPr="00724A23">
        <w:rPr>
          <w:rFonts w:ascii="Times New Roman" w:eastAsia="Times New Roman" w:hAnsi="Times New Roman" w:cs="Times New Roman"/>
          <w:b/>
          <w:bCs/>
          <w:kern w:val="0"/>
          <w:sz w:val="24"/>
          <w:szCs w:val="24"/>
          <w14:ligatures w14:val="none"/>
        </w:rPr>
        <w:t xml:space="preserve"> </w:t>
      </w:r>
      <w:proofErr w:type="spellStart"/>
      <w:r w:rsidRPr="00724A23">
        <w:rPr>
          <w:rFonts w:ascii="Times New Roman" w:eastAsia="Times New Roman" w:hAnsi="Times New Roman" w:cs="Times New Roman"/>
          <w:b/>
          <w:bCs/>
          <w:kern w:val="0"/>
          <w:sz w:val="24"/>
          <w:szCs w:val="24"/>
          <w14:ligatures w14:val="none"/>
        </w:rPr>
        <w:t>Fadhéla</w:t>
      </w:r>
      <w:proofErr w:type="spellEnd"/>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vertAlign w:val="superscript"/>
          <w14:ligatures w14:val="none"/>
        </w:rPr>
        <w:t>*</w:t>
      </w:r>
      <w:r w:rsidR="00C1065E">
        <w:rPr>
          <w:rFonts w:ascii="Times New Roman" w:eastAsia="Times New Roman" w:hAnsi="Times New Roman" w:cs="Times New Roman"/>
          <w:b/>
          <w:bCs/>
          <w:kern w:val="0"/>
          <w:sz w:val="24"/>
          <w:szCs w:val="24"/>
          <w:vertAlign w:val="superscript"/>
          <w14:ligatures w14:val="none"/>
        </w:rPr>
        <w:t>a</w:t>
      </w:r>
      <w:r w:rsidRPr="00724A23">
        <w:rPr>
          <w:rFonts w:ascii="Times New Roman" w:eastAsia="Times New Roman" w:hAnsi="Times New Roman" w:cs="Times New Roman"/>
          <w:b/>
          <w:bCs/>
          <w:kern w:val="0"/>
          <w:sz w:val="24"/>
          <w:szCs w:val="24"/>
          <w14:ligatures w14:val="none"/>
        </w:rPr>
        <w:t xml:space="preserve"> and </w:t>
      </w:r>
      <w:proofErr w:type="spellStart"/>
      <w:r w:rsidRPr="00724A23">
        <w:rPr>
          <w:rFonts w:ascii="Times New Roman" w:eastAsia="Times New Roman" w:hAnsi="Times New Roman" w:cs="Times New Roman"/>
          <w:b/>
          <w:bCs/>
          <w:kern w:val="0"/>
          <w:sz w:val="24"/>
          <w:szCs w:val="24"/>
          <w14:ligatures w14:val="none"/>
        </w:rPr>
        <w:t>Tchaker</w:t>
      </w:r>
      <w:proofErr w:type="spellEnd"/>
      <w:r w:rsidRPr="00724A23">
        <w:rPr>
          <w:rFonts w:ascii="Times New Roman" w:eastAsia="Times New Roman" w:hAnsi="Times New Roman" w:cs="Times New Roman"/>
          <w:b/>
          <w:bCs/>
          <w:kern w:val="0"/>
          <w:sz w:val="24"/>
          <w:szCs w:val="24"/>
          <w14:ligatures w14:val="none"/>
        </w:rPr>
        <w:t xml:space="preserve"> Fatma-</w:t>
      </w:r>
      <w:proofErr w:type="spellStart"/>
      <w:r w:rsidRPr="00724A23">
        <w:rPr>
          <w:rFonts w:ascii="Times New Roman" w:eastAsia="Times New Roman" w:hAnsi="Times New Roman" w:cs="Times New Roman"/>
          <w:b/>
          <w:bCs/>
          <w:kern w:val="0"/>
          <w:sz w:val="24"/>
          <w:szCs w:val="24"/>
          <w14:ligatures w14:val="none"/>
        </w:rPr>
        <w:t>zohra</w:t>
      </w:r>
      <w:proofErr w:type="spellEnd"/>
      <w:r w:rsidR="00C1065E">
        <w:rPr>
          <w:rFonts w:ascii="Times New Roman" w:eastAsia="Times New Roman" w:hAnsi="Times New Roman" w:cs="Times New Roman"/>
          <w:b/>
          <w:bCs/>
          <w:kern w:val="0"/>
          <w:sz w:val="24"/>
          <w:szCs w:val="24"/>
          <w14:ligatures w14:val="none"/>
        </w:rPr>
        <w:t xml:space="preserve"> </w:t>
      </w:r>
      <w:r w:rsidR="00C1065E">
        <w:rPr>
          <w:rFonts w:ascii="Times New Roman" w:eastAsia="Times New Roman" w:hAnsi="Times New Roman" w:cs="Times New Roman"/>
          <w:b/>
          <w:bCs/>
          <w:kern w:val="0"/>
          <w:sz w:val="24"/>
          <w:szCs w:val="24"/>
          <w:vertAlign w:val="superscript"/>
          <w14:ligatures w14:val="none"/>
        </w:rPr>
        <w:t>a</w:t>
      </w:r>
      <w:r w:rsidRPr="00724A23">
        <w:rPr>
          <w:rFonts w:ascii="Times New Roman" w:eastAsia="Times New Roman" w:hAnsi="Times New Roman" w:cs="Times New Roman"/>
          <w:b/>
          <w:bCs/>
          <w:kern w:val="0"/>
          <w:sz w:val="24"/>
          <w:szCs w:val="24"/>
          <w14:ligatures w14:val="none"/>
        </w:rPr>
        <w:t>.</w:t>
      </w:r>
    </w:p>
    <w:p w14:paraId="33C8BFFD" w14:textId="77777777" w:rsidR="00724A23" w:rsidRPr="00AF71D0" w:rsidRDefault="00724A23" w:rsidP="00724A23">
      <w:pPr>
        <w:spacing w:after="0" w:line="240" w:lineRule="auto"/>
        <w:jc w:val="both"/>
        <w:rPr>
          <w:rFonts w:ascii="Times New Roman" w:eastAsia="Times New Roman" w:hAnsi="Times New Roman" w:cs="Times New Roman"/>
          <w:b/>
          <w:bCs/>
          <w:kern w:val="0"/>
          <w:sz w:val="24"/>
          <w:szCs w:val="24"/>
          <w14:ligatures w14:val="none"/>
        </w:rPr>
      </w:pPr>
    </w:p>
    <w:p w14:paraId="0AEC1F0E" w14:textId="7CE7C9FD" w:rsidR="00F406CE" w:rsidRDefault="00724A23" w:rsidP="00724A23">
      <w:pPr>
        <w:spacing w:after="0" w:line="240" w:lineRule="auto"/>
        <w:jc w:val="both"/>
        <w:rPr>
          <w:rFonts w:asciiTheme="majorBidi" w:hAnsiTheme="majorBidi" w:cstheme="majorBidi"/>
        </w:rPr>
      </w:pPr>
      <w:r>
        <w:t xml:space="preserve">* </w:t>
      </w:r>
      <w:r w:rsidRPr="00724A23">
        <w:rPr>
          <w:rFonts w:asciiTheme="majorBidi" w:hAnsiTheme="majorBidi" w:cstheme="majorBidi"/>
          <w:b/>
          <w:bCs/>
        </w:rPr>
        <w:t>Mail :</w:t>
      </w:r>
      <w:r w:rsidRPr="00724A23">
        <w:rPr>
          <w:rFonts w:asciiTheme="majorBidi" w:hAnsiTheme="majorBidi" w:cstheme="majorBidi"/>
        </w:rPr>
        <w:t xml:space="preserve"> </w:t>
      </w:r>
      <w:hyperlink r:id="rId5" w:history="1">
        <w:r w:rsidRPr="00973196">
          <w:rPr>
            <w:rStyle w:val="Hyperlink"/>
            <w:rFonts w:asciiTheme="majorBidi" w:hAnsiTheme="majorBidi" w:cstheme="majorBidi"/>
          </w:rPr>
          <w:t>safiddinefadhela@gmail.com</w:t>
        </w:r>
      </w:hyperlink>
    </w:p>
    <w:p w14:paraId="309B1908" w14:textId="65524CF6" w:rsidR="00724A23" w:rsidRDefault="00724A23" w:rsidP="00724A23">
      <w:pPr>
        <w:spacing w:after="0" w:line="240" w:lineRule="auto"/>
        <w:jc w:val="both"/>
        <w:rPr>
          <w:rFonts w:asciiTheme="majorBidi" w:hAnsiTheme="majorBidi" w:cstheme="majorBidi"/>
        </w:rPr>
      </w:pPr>
      <w:r w:rsidRPr="00724A23">
        <w:rPr>
          <w:rFonts w:asciiTheme="majorBidi" w:hAnsiTheme="majorBidi" w:cstheme="majorBidi"/>
          <w:b/>
          <w:bCs/>
        </w:rPr>
        <w:t>Mobile :</w:t>
      </w:r>
      <w:r>
        <w:rPr>
          <w:rFonts w:asciiTheme="majorBidi" w:hAnsiTheme="majorBidi" w:cstheme="majorBidi"/>
        </w:rPr>
        <w:t xml:space="preserve"> +213.655.393.904</w:t>
      </w:r>
    </w:p>
    <w:p w14:paraId="66436DA8" w14:textId="7E8AE3B1" w:rsidR="00724A23" w:rsidRPr="00724A23" w:rsidRDefault="00724A23" w:rsidP="00724A23">
      <w:pPr>
        <w:spacing w:after="0" w:line="240" w:lineRule="auto"/>
        <w:jc w:val="both"/>
        <w:rPr>
          <w:rFonts w:asciiTheme="majorBidi" w:hAnsiTheme="majorBidi" w:cstheme="majorBidi"/>
          <w:i/>
          <w:iCs/>
        </w:rPr>
      </w:pPr>
      <w:proofErr w:type="spellStart"/>
      <w:r w:rsidRPr="00724A23">
        <w:rPr>
          <w:rFonts w:asciiTheme="majorBidi" w:hAnsiTheme="majorBidi" w:cstheme="majorBidi"/>
          <w:b/>
          <w:bCs/>
        </w:rPr>
        <w:t>Residential</w:t>
      </w:r>
      <w:proofErr w:type="spellEnd"/>
      <w:r w:rsidRPr="00724A23">
        <w:rPr>
          <w:rFonts w:asciiTheme="majorBidi" w:hAnsiTheme="majorBidi" w:cstheme="majorBidi"/>
          <w:b/>
          <w:bCs/>
        </w:rPr>
        <w:t xml:space="preserve"> </w:t>
      </w:r>
      <w:proofErr w:type="spellStart"/>
      <w:r w:rsidRPr="00724A23">
        <w:rPr>
          <w:rFonts w:asciiTheme="majorBidi" w:hAnsiTheme="majorBidi" w:cstheme="majorBidi"/>
          <w:b/>
          <w:bCs/>
        </w:rPr>
        <w:t>Address</w:t>
      </w:r>
      <w:proofErr w:type="spellEnd"/>
      <w:r w:rsidRPr="00724A23">
        <w:rPr>
          <w:rFonts w:asciiTheme="majorBidi" w:hAnsiTheme="majorBidi" w:cstheme="majorBidi"/>
          <w:b/>
          <w:bCs/>
        </w:rPr>
        <w:t xml:space="preserve"> :</w:t>
      </w:r>
      <w:r w:rsidRPr="00724A23">
        <w:rPr>
          <w:rFonts w:asciiTheme="majorBidi" w:hAnsiTheme="majorBidi" w:cstheme="majorBidi"/>
        </w:rPr>
        <w:t xml:space="preserve"> </w:t>
      </w:r>
      <w:r w:rsidRPr="00724A23">
        <w:rPr>
          <w:rFonts w:asciiTheme="majorBidi" w:hAnsiTheme="majorBidi" w:cstheme="majorBidi"/>
          <w:i/>
          <w:iCs/>
        </w:rPr>
        <w:t xml:space="preserve">8 </w:t>
      </w:r>
      <w:proofErr w:type="spellStart"/>
      <w:r w:rsidRPr="00724A23">
        <w:rPr>
          <w:rFonts w:asciiTheme="majorBidi" w:hAnsiTheme="majorBidi" w:cstheme="majorBidi"/>
          <w:i/>
          <w:iCs/>
        </w:rPr>
        <w:t>Meriane</w:t>
      </w:r>
      <w:proofErr w:type="spellEnd"/>
      <w:r w:rsidRPr="00724A23">
        <w:rPr>
          <w:rFonts w:asciiTheme="majorBidi" w:hAnsiTheme="majorBidi" w:cstheme="majorBidi"/>
          <w:i/>
          <w:iCs/>
        </w:rPr>
        <w:t xml:space="preserve"> Mohamed Street, </w:t>
      </w:r>
      <w:proofErr w:type="spellStart"/>
      <w:r w:rsidRPr="00724A23">
        <w:rPr>
          <w:rFonts w:asciiTheme="majorBidi" w:hAnsiTheme="majorBidi" w:cstheme="majorBidi"/>
          <w:i/>
          <w:iCs/>
        </w:rPr>
        <w:t>Zaabana</w:t>
      </w:r>
      <w:proofErr w:type="spellEnd"/>
      <w:r w:rsidRPr="00724A23">
        <w:rPr>
          <w:rFonts w:asciiTheme="majorBidi" w:hAnsiTheme="majorBidi" w:cstheme="majorBidi"/>
          <w:i/>
          <w:iCs/>
        </w:rPr>
        <w:t xml:space="preserve"> Blida, Algeria.</w:t>
      </w:r>
    </w:p>
    <w:p w14:paraId="091B23B7" w14:textId="377A18D0" w:rsidR="00724A23" w:rsidRPr="00724A23" w:rsidRDefault="00724A23" w:rsidP="00724A23">
      <w:pPr>
        <w:spacing w:after="0" w:line="240" w:lineRule="auto"/>
        <w:jc w:val="both"/>
        <w:rPr>
          <w:rFonts w:asciiTheme="majorBidi" w:hAnsiTheme="majorBidi" w:cstheme="majorBidi"/>
        </w:rPr>
      </w:pPr>
      <w:r w:rsidRPr="00724A23">
        <w:rPr>
          <w:rFonts w:asciiTheme="majorBidi" w:hAnsiTheme="majorBidi" w:cstheme="majorBidi"/>
          <w:b/>
          <w:bCs/>
        </w:rPr>
        <w:t xml:space="preserve">Professional </w:t>
      </w:r>
      <w:proofErr w:type="spellStart"/>
      <w:r w:rsidRPr="00724A23">
        <w:rPr>
          <w:rFonts w:asciiTheme="majorBidi" w:hAnsiTheme="majorBidi" w:cstheme="majorBidi"/>
          <w:b/>
          <w:bCs/>
        </w:rPr>
        <w:t>address</w:t>
      </w:r>
      <w:proofErr w:type="spellEnd"/>
      <w:r w:rsidRPr="00724A23">
        <w:rPr>
          <w:rFonts w:asciiTheme="majorBidi" w:hAnsiTheme="majorBidi" w:cstheme="majorBidi"/>
          <w:b/>
          <w:bCs/>
        </w:rPr>
        <w:t> :</w:t>
      </w:r>
      <w:r>
        <w:rPr>
          <w:rFonts w:asciiTheme="majorBidi" w:hAnsiTheme="majorBidi" w:cstheme="majorBidi"/>
        </w:rPr>
        <w:t xml:space="preserve"> </w:t>
      </w:r>
      <w:r w:rsidRPr="00724A23">
        <w:rPr>
          <w:rFonts w:asciiTheme="majorBidi" w:hAnsiTheme="majorBidi" w:cstheme="majorBidi"/>
          <w:i/>
          <w:iCs/>
          <w:lang w:val="en-GB"/>
        </w:rPr>
        <w:t xml:space="preserve">University of Medea, Faculty of Sciences, Department of Nature and Life Sciences, </w:t>
      </w:r>
      <w:proofErr w:type="spellStart"/>
      <w:r w:rsidRPr="00724A23">
        <w:rPr>
          <w:rFonts w:asciiTheme="majorBidi" w:hAnsiTheme="majorBidi" w:cstheme="majorBidi"/>
          <w:i/>
          <w:iCs/>
          <w:lang w:val="en-GB"/>
        </w:rPr>
        <w:t>Ouzra</w:t>
      </w:r>
      <w:proofErr w:type="spellEnd"/>
      <w:r w:rsidRPr="00724A23">
        <w:rPr>
          <w:rFonts w:asciiTheme="majorBidi" w:hAnsiTheme="majorBidi" w:cstheme="majorBidi"/>
          <w:i/>
          <w:iCs/>
          <w:lang w:val="en-GB"/>
        </w:rPr>
        <w:t xml:space="preserve"> 26100 Medea, Algeria.</w:t>
      </w:r>
    </w:p>
    <w:sectPr w:rsidR="00724A23" w:rsidRPr="00724A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D1A1B"/>
    <w:multiLevelType w:val="hybridMultilevel"/>
    <w:tmpl w:val="68C81F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5D93D6C"/>
    <w:multiLevelType w:val="multilevel"/>
    <w:tmpl w:val="502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55E07"/>
    <w:multiLevelType w:val="multilevel"/>
    <w:tmpl w:val="FDA2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317900">
    <w:abstractNumId w:val="1"/>
  </w:num>
  <w:num w:numId="2" w16cid:durableId="1529873561">
    <w:abstractNumId w:val="0"/>
  </w:num>
  <w:num w:numId="3" w16cid:durableId="1954824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D0"/>
    <w:rsid w:val="001A5E85"/>
    <w:rsid w:val="002A6160"/>
    <w:rsid w:val="00724A23"/>
    <w:rsid w:val="00AF71D0"/>
    <w:rsid w:val="00C1065E"/>
    <w:rsid w:val="00F406CE"/>
    <w:rsid w:val="00F72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561E"/>
  <w15:chartTrackingRefBased/>
  <w15:docId w15:val="{F317B52D-FF14-4711-8E0A-DDB37AA3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F7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F7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1D0"/>
    <w:rPr>
      <w:rFonts w:eastAsiaTheme="majorEastAsia" w:cstheme="majorBidi"/>
      <w:color w:val="272727" w:themeColor="text1" w:themeTint="D8"/>
    </w:rPr>
  </w:style>
  <w:style w:type="paragraph" w:styleId="Title">
    <w:name w:val="Title"/>
    <w:basedOn w:val="Normal"/>
    <w:next w:val="Normal"/>
    <w:link w:val="TitleChar"/>
    <w:uiPriority w:val="10"/>
    <w:qFormat/>
    <w:rsid w:val="00AF7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1D0"/>
    <w:pPr>
      <w:spacing w:before="160"/>
      <w:jc w:val="center"/>
    </w:pPr>
    <w:rPr>
      <w:i/>
      <w:iCs/>
      <w:color w:val="404040" w:themeColor="text1" w:themeTint="BF"/>
    </w:rPr>
  </w:style>
  <w:style w:type="character" w:customStyle="1" w:styleId="QuoteChar">
    <w:name w:val="Quote Char"/>
    <w:basedOn w:val="DefaultParagraphFont"/>
    <w:link w:val="Quote"/>
    <w:uiPriority w:val="29"/>
    <w:rsid w:val="00AF71D0"/>
    <w:rPr>
      <w:i/>
      <w:iCs/>
      <w:color w:val="404040" w:themeColor="text1" w:themeTint="BF"/>
    </w:rPr>
  </w:style>
  <w:style w:type="paragraph" w:styleId="ListParagraph">
    <w:name w:val="List Paragraph"/>
    <w:basedOn w:val="Normal"/>
    <w:uiPriority w:val="34"/>
    <w:qFormat/>
    <w:rsid w:val="00AF71D0"/>
    <w:pPr>
      <w:ind w:left="720"/>
      <w:contextualSpacing/>
    </w:pPr>
  </w:style>
  <w:style w:type="character" w:styleId="IntenseEmphasis">
    <w:name w:val="Intense Emphasis"/>
    <w:basedOn w:val="DefaultParagraphFont"/>
    <w:uiPriority w:val="21"/>
    <w:qFormat/>
    <w:rsid w:val="00AF71D0"/>
    <w:rPr>
      <w:i/>
      <w:iCs/>
      <w:color w:val="2F5496" w:themeColor="accent1" w:themeShade="BF"/>
    </w:rPr>
  </w:style>
  <w:style w:type="paragraph" w:styleId="IntenseQuote">
    <w:name w:val="Intense Quote"/>
    <w:basedOn w:val="Normal"/>
    <w:next w:val="Normal"/>
    <w:link w:val="IntenseQuoteChar"/>
    <w:uiPriority w:val="30"/>
    <w:qFormat/>
    <w:rsid w:val="00AF7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1D0"/>
    <w:rPr>
      <w:i/>
      <w:iCs/>
      <w:color w:val="2F5496" w:themeColor="accent1" w:themeShade="BF"/>
    </w:rPr>
  </w:style>
  <w:style w:type="character" w:styleId="IntenseReference">
    <w:name w:val="Intense Reference"/>
    <w:basedOn w:val="DefaultParagraphFont"/>
    <w:uiPriority w:val="32"/>
    <w:qFormat/>
    <w:rsid w:val="00AF71D0"/>
    <w:rPr>
      <w:b/>
      <w:bCs/>
      <w:smallCaps/>
      <w:color w:val="2F5496" w:themeColor="accent1" w:themeShade="BF"/>
      <w:spacing w:val="5"/>
    </w:rPr>
  </w:style>
  <w:style w:type="paragraph" w:styleId="NormalWeb">
    <w:name w:val="Normal (Web)"/>
    <w:basedOn w:val="Normal"/>
    <w:uiPriority w:val="99"/>
    <w:semiHidden/>
    <w:unhideWhenUsed/>
    <w:rsid w:val="00AF71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24A23"/>
    <w:rPr>
      <w:color w:val="0563C1" w:themeColor="hyperlink"/>
      <w:u w:val="single"/>
    </w:rPr>
  </w:style>
  <w:style w:type="character" w:styleId="UnresolvedMention">
    <w:name w:val="Unresolved Mention"/>
    <w:basedOn w:val="DefaultParagraphFont"/>
    <w:uiPriority w:val="99"/>
    <w:semiHidden/>
    <w:unhideWhenUsed/>
    <w:rsid w:val="0072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531004">
      <w:bodyDiv w:val="1"/>
      <w:marLeft w:val="0"/>
      <w:marRight w:val="0"/>
      <w:marTop w:val="0"/>
      <w:marBottom w:val="0"/>
      <w:divBdr>
        <w:top w:val="none" w:sz="0" w:space="0" w:color="auto"/>
        <w:left w:val="none" w:sz="0" w:space="0" w:color="auto"/>
        <w:bottom w:val="none" w:sz="0" w:space="0" w:color="auto"/>
        <w:right w:val="none" w:sz="0" w:space="0" w:color="auto"/>
      </w:divBdr>
    </w:div>
    <w:div w:id="147236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fiddinefadhe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 SAFIDDINE</dc:creator>
  <cp:keywords/>
  <dc:description/>
  <cp:lastModifiedBy>Fadhila SAFIDDINE</cp:lastModifiedBy>
  <cp:revision>2</cp:revision>
  <dcterms:created xsi:type="dcterms:W3CDTF">2024-06-03T14:42:00Z</dcterms:created>
  <dcterms:modified xsi:type="dcterms:W3CDTF">2024-06-03T17:41:00Z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2024-06-03T17:33:30Z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568b0ae8-dbef-401d-a24c-fe4245c04e42</vt:lpwstr>
  </property>
  <property fmtid="{D5CDD505-2E9C-101B-9397-08002B2CF9AE}" pid="7" name="MSIP_Label_defa4170-0d19-0005-0004-bc88714345d2_ActionId">
    <vt:lpwstr>ebf5bb8a-db5b-4ba3-931b-d7a2ac1fda11</vt:lpwstr>
  </property>
  <property fmtid="{D5CDD505-2E9C-101B-9397-08002B2CF9AE}" pid="8" name="MSIP_Label_defa4170-0d19-0005-0004-bc88714345d2_ContentBits">
    <vt:lpwstr>0</vt:lpwstr>
  </property>
</Properties>
</file>